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82" w:rsidRPr="00C641BD" w:rsidRDefault="00A43F82" w:rsidP="00A4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A43F82" w:rsidRPr="00C641BD" w:rsidRDefault="00A43F82" w:rsidP="00A4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A43F82" w:rsidRDefault="00A43F82" w:rsidP="00A43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3F82" w:rsidRPr="00D10184" w:rsidRDefault="00A43F82" w:rsidP="00A43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3F82" w:rsidRPr="00D10184" w:rsidRDefault="00A43F82" w:rsidP="00A43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Наказу МВС України «Про закупівлю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затвердження базових річних рівнів споживання паливно-енергетичних ресурсів» від 09.03.2023 №132  та для підвищення енергетичної ефективності об’єктів державної власності Замовник  зобов’язаний здійснити закупівлю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урахуванням Закону України «Про публічні закупівлі» від 25.12.2015р.</w:t>
      </w:r>
      <w:r w:rsidRPr="00D10184">
        <w:rPr>
          <w:bCs/>
          <w:shd w:val="clear" w:color="auto" w:fill="FFFFFF"/>
          <w:lang w:val="uk-UA"/>
        </w:rPr>
        <w:t xml:space="preserve"> 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 922-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Закон) та особливостей встановлених Законом України «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енергомодернізації</w:t>
      </w:r>
      <w:proofErr w:type="spellEnd"/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 від 09.04.2015р. №327-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(далі – Закон про </w:t>
      </w:r>
      <w:proofErr w:type="spellStart"/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енергосервіс</w:t>
      </w:r>
      <w:proofErr w:type="spellEnd"/>
      <w:r w:rsidRPr="00D101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3F82" w:rsidRPr="00D10184" w:rsidRDefault="00A43F82" w:rsidP="00A43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проводиться  з метою підвищення енергетичної ефективності вищезазначеного  об’єкту державної власності, що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дозволити в майбутньому скоротити бюджетні витрати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споживання </w:t>
      </w:r>
      <w:r w:rsidRP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житлово-кому</w:t>
      </w:r>
      <w:bookmarkStart w:id="0" w:name="_GoBack"/>
      <w:bookmarkEnd w:id="0"/>
      <w:r w:rsidRP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нальних послуг на об’єкті </w:t>
      </w:r>
      <w:proofErr w:type="spellStart"/>
      <w:r w:rsidRP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E56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таких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теплова енергія (теплопостачання), електроенергія (електропостачання) та гаряча вода (гаряче водопостачання).</w:t>
      </w:r>
    </w:p>
    <w:p w:rsidR="00A43F82" w:rsidRPr="00D10184" w:rsidRDefault="00A43F82" w:rsidP="00A43F82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Назва предмета закупівлі із зазначенням коду за Єдиним закупівельним </w:t>
      </w:r>
      <w:r w:rsidRPr="00E6453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словником: </w:t>
      </w:r>
      <w:r w:rsidRPr="00E6453A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021:2015: 99999999-9 — "Не відображене в інших розділах"  (</w:t>
      </w:r>
      <w:proofErr w:type="spellStart"/>
      <w:r w:rsidRPr="00E6453A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</w:t>
      </w:r>
      <w:proofErr w:type="spellEnd"/>
      <w:r w:rsidRPr="00E645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комплексу будівель лікарні з харчоблоком, поліклініки та санепідемстанції, що обліковуються на балансі ДУ «Територіальне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медичне об’єднання Міністерства внутрішніх справ України по Чернігівській області»)</w:t>
      </w:r>
    </w:p>
    <w:p w:rsidR="00A43F82" w:rsidRPr="00D10184" w:rsidRDefault="00A43F82" w:rsidP="00A43F8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13286E" w:rsidRPr="00132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UA-2024-03-15-000980-a</w:t>
      </w:r>
    </w:p>
    <w:p w:rsidR="00A43F82" w:rsidRPr="00D10184" w:rsidRDefault="00A43F82" w:rsidP="00A43F8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не зазначається. Розрахунки за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енергосервісним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договором здійснюватимуться за рахунок суми скорочення витрат нашої установи порівняно з витратами, які були б здійснені за відсутності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оплату паливно-енергетичних ресурсів та/або житлово-комунальних послуг за відповідний період на підставі цін (тарифів), що діяли у період, за який здійснюється розрахунок.</w:t>
      </w:r>
      <w:r w:rsidRPr="00D101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F82" w:rsidRPr="00D10184" w:rsidRDefault="00A43F82" w:rsidP="00A43F82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Обґрунтування очікуваної вартості предмета закупівлі: </w:t>
      </w:r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Очікувана вартість предмета закупівлі, так як і розмір бюджетного призначення не зазначається, оскільки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енергосервісний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договір укладається за ціною, що дорівнює сумі скорочення витрат нашої установи на оплату паливно-енергетичних ресурсів, житлово-комунальних послуг порівняно з витратами, що були б здійснені за відсутності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має бути забезпечена виконавцем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весь строк дії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енергосервісного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договору, з урахуванням фіксованого відсотка суми скорочення витрат нашої установи на оплату відповідних паливно-енергетичних ресурсів та/або житлово-комунальних послуг, що підлягає до сплати виконавцю </w:t>
      </w:r>
      <w:proofErr w:type="spellStart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енергосервісу</w:t>
      </w:r>
      <w:proofErr w:type="spellEnd"/>
      <w:r w:rsidRPr="00D101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43F82" w:rsidRPr="0095464E" w:rsidRDefault="00A43F82" w:rsidP="00A43F82">
      <w:pPr>
        <w:widowControl w:val="0"/>
        <w:spacing w:after="0" w:line="240" w:lineRule="auto"/>
        <w:ind w:right="120"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10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  <w:r w:rsidRPr="00D1018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повинні відповідати вимогам чинного законодавства України та законодавству щодо енергетичного менеджменту. </w:t>
      </w: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Pr="0095464E">
        <w:rPr>
          <w:rFonts w:ascii="Times New Roman" w:eastAsia="Times New Roman" w:hAnsi="Times New Roman"/>
          <w:sz w:val="24"/>
          <w:szCs w:val="24"/>
          <w:lang w:val="uk-UA"/>
        </w:rPr>
        <w:t xml:space="preserve">ри впровадженні заходів з економії енергоресурсів </w:t>
      </w:r>
      <w:r>
        <w:rPr>
          <w:rFonts w:ascii="Times New Roman" w:eastAsia="Times New Roman" w:hAnsi="Times New Roman"/>
          <w:sz w:val="24"/>
          <w:szCs w:val="24"/>
          <w:lang w:val="uk-UA"/>
        </w:rPr>
        <w:t>учасники закупівлі зобов</w:t>
      </w:r>
      <w:r w:rsidRPr="0095464E">
        <w:rPr>
          <w:rFonts w:ascii="Times New Roman" w:eastAsia="Times New Roman" w:hAnsi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/>
          <w:sz w:val="24"/>
          <w:szCs w:val="24"/>
          <w:lang w:val="uk-UA"/>
        </w:rPr>
        <w:t>язані</w:t>
      </w:r>
      <w:r w:rsidRPr="0095464E">
        <w:rPr>
          <w:rFonts w:ascii="Times New Roman" w:eastAsia="Times New Roman" w:hAnsi="Times New Roman"/>
          <w:sz w:val="24"/>
          <w:szCs w:val="24"/>
          <w:lang w:val="uk-UA"/>
        </w:rPr>
        <w:t xml:space="preserve"> враховувати вимоги чинного законодавства  (</w:t>
      </w:r>
      <w:r w:rsidRPr="0095464E">
        <w:rPr>
          <w:rFonts w:ascii="Times New Roman" w:hAnsi="Times New Roman"/>
          <w:sz w:val="24"/>
          <w:szCs w:val="24"/>
          <w:lang w:val="uk-UA"/>
        </w:rPr>
        <w:t>ДБН</w:t>
      </w:r>
      <w:r w:rsidRPr="0095464E">
        <w:rPr>
          <w:rFonts w:ascii="Times New Roman" w:hAnsi="Times New Roman"/>
          <w:color w:val="737373"/>
          <w:sz w:val="24"/>
          <w:szCs w:val="24"/>
          <w:shd w:val="clear" w:color="auto" w:fill="FFFFFF"/>
          <w:lang w:val="uk-UA"/>
        </w:rPr>
        <w:t>,</w:t>
      </w:r>
      <w:r w:rsidRPr="00B70346">
        <w:rPr>
          <w:rFonts w:ascii="Times New Roman" w:hAnsi="Times New Roman"/>
          <w:color w:val="737373"/>
          <w:sz w:val="24"/>
          <w:szCs w:val="24"/>
          <w:shd w:val="clear" w:color="auto" w:fill="FFFFFF"/>
        </w:rPr>
        <w:t> </w:t>
      </w:r>
      <w:r w:rsidRPr="0095464E">
        <w:rPr>
          <w:rFonts w:ascii="Times New Roman" w:hAnsi="Times New Roman"/>
          <w:sz w:val="24"/>
          <w:szCs w:val="24"/>
          <w:lang w:val="uk-UA"/>
        </w:rPr>
        <w:t>НПА ОП</w:t>
      </w:r>
      <w:r w:rsidRPr="0095464E">
        <w:rPr>
          <w:rFonts w:ascii="Times New Roman" w:hAnsi="Times New Roman"/>
          <w:color w:val="737373"/>
          <w:sz w:val="24"/>
          <w:szCs w:val="24"/>
          <w:shd w:val="clear" w:color="auto" w:fill="FFFFFF"/>
          <w:lang w:val="uk-UA"/>
        </w:rPr>
        <w:t>,</w:t>
      </w:r>
      <w:r w:rsidRPr="00B70346">
        <w:rPr>
          <w:rFonts w:ascii="Times New Roman" w:hAnsi="Times New Roman"/>
          <w:color w:val="737373"/>
          <w:sz w:val="24"/>
          <w:szCs w:val="24"/>
          <w:shd w:val="clear" w:color="auto" w:fill="FFFFFF"/>
        </w:rPr>
        <w:t> </w:t>
      </w:r>
      <w:r w:rsidRPr="0095464E">
        <w:rPr>
          <w:rFonts w:ascii="Times New Roman" w:hAnsi="Times New Roman"/>
          <w:sz w:val="24"/>
          <w:szCs w:val="24"/>
          <w:lang w:val="uk-UA"/>
        </w:rPr>
        <w:t>тощо) щодо закладів охорони здоров’я.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662"/>
        <w:gridCol w:w="3284"/>
        <w:gridCol w:w="2894"/>
      </w:tblGrid>
      <w:tr w:rsidR="00A43F82" w:rsidRPr="00BB025F" w:rsidTr="009A4628">
        <w:trPr>
          <w:trHeight w:val="131"/>
        </w:trPr>
        <w:tc>
          <w:tcPr>
            <w:tcW w:w="3662" w:type="dxa"/>
          </w:tcPr>
          <w:p w:rsidR="00A43F82" w:rsidRPr="00E6453A" w:rsidRDefault="00A43F82" w:rsidP="009A4628">
            <w:pPr>
              <w:tabs>
                <w:tab w:val="left" w:pos="1440"/>
              </w:tabs>
              <w:spacing w:after="0" w:line="256" w:lineRule="auto"/>
              <w:ind w:firstLine="3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43F82" w:rsidRPr="00E6453A" w:rsidRDefault="00A43F82" w:rsidP="009A4628">
            <w:pPr>
              <w:tabs>
                <w:tab w:val="left" w:pos="1440"/>
              </w:tabs>
              <w:spacing w:after="0" w:line="256" w:lineRule="auto"/>
              <w:ind w:firstLine="3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43F82" w:rsidRPr="00E6453A" w:rsidRDefault="00A43F82" w:rsidP="009A4628">
            <w:pPr>
              <w:tabs>
                <w:tab w:val="left" w:pos="1440"/>
              </w:tabs>
              <w:spacing w:after="0" w:line="256" w:lineRule="auto"/>
              <w:ind w:firstLine="3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spacing w:val="-4"/>
              </w:rPr>
            </w:pPr>
            <w:proofErr w:type="spellStart"/>
            <w:r w:rsidRPr="00BB025F">
              <w:rPr>
                <w:rFonts w:ascii="Times New Roman" w:eastAsia="Times New Roman" w:hAnsi="Times New Roman" w:cs="Times New Roman"/>
                <w:b/>
              </w:rPr>
              <w:t>Уповноважена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</w:rPr>
              <w:t xml:space="preserve"> особа,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</w:rPr>
              <w:t>фахівець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</w:rPr>
              <w:t>публічних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</w:rPr>
              <w:t xml:space="preserve"> закупівель </w:t>
            </w:r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BB02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BB025F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</w:p>
        </w:tc>
        <w:tc>
          <w:tcPr>
            <w:tcW w:w="3284" w:type="dxa"/>
            <w:vAlign w:val="center"/>
          </w:tcPr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B025F">
              <w:rPr>
                <w:rFonts w:ascii="Times New Roman" w:eastAsia="Times New Roman" w:hAnsi="Times New Roman" w:cs="Times New Roman"/>
                <w:u w:val="single"/>
              </w:rPr>
              <w:t>________________</w:t>
            </w: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B025F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BB025F"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</w:p>
        </w:tc>
        <w:tc>
          <w:tcPr>
            <w:tcW w:w="2894" w:type="dxa"/>
            <w:vAlign w:val="center"/>
          </w:tcPr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B025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Галина ШЕВЧЕНКО</w:t>
            </w:r>
          </w:p>
          <w:p w:rsidR="00A43F82" w:rsidRPr="00BB025F" w:rsidRDefault="00A43F82" w:rsidP="009A4628">
            <w:pPr>
              <w:tabs>
                <w:tab w:val="left" w:pos="14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3F82" w:rsidRPr="00D10184" w:rsidRDefault="00A43F82" w:rsidP="00A43F8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7DE5" w:rsidRPr="00D10184" w:rsidRDefault="00157DE5" w:rsidP="00157DE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57DE5" w:rsidRPr="00D10184" w:rsidSect="00E6453A">
      <w:pgSz w:w="11906" w:h="16838"/>
      <w:pgMar w:top="127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8F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629B1F0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D3"/>
    <w:rsid w:val="00111902"/>
    <w:rsid w:val="0013286E"/>
    <w:rsid w:val="00157DE5"/>
    <w:rsid w:val="001B3CA2"/>
    <w:rsid w:val="001E4C91"/>
    <w:rsid w:val="00446DF4"/>
    <w:rsid w:val="00535F44"/>
    <w:rsid w:val="008B265C"/>
    <w:rsid w:val="008E58F2"/>
    <w:rsid w:val="0095464E"/>
    <w:rsid w:val="00977853"/>
    <w:rsid w:val="00A43F82"/>
    <w:rsid w:val="00AC68A5"/>
    <w:rsid w:val="00BB025F"/>
    <w:rsid w:val="00CD2BCD"/>
    <w:rsid w:val="00D10184"/>
    <w:rsid w:val="00E56CC4"/>
    <w:rsid w:val="00F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B0A4-8910-4241-A836-A52CEF7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420_5</cp:lastModifiedBy>
  <cp:revision>13</cp:revision>
  <dcterms:created xsi:type="dcterms:W3CDTF">2023-05-30T13:02:00Z</dcterms:created>
  <dcterms:modified xsi:type="dcterms:W3CDTF">2024-03-15T07:49:00Z</dcterms:modified>
</cp:coreProperties>
</file>